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760" w:rsidRDefault="00B561B4">
      <w:pPr>
        <w:pStyle w:val="normal0"/>
        <w:rPr>
          <w:b/>
          <w:u w:val="single"/>
        </w:rPr>
      </w:pPr>
      <w:r>
        <w:rPr>
          <w:b/>
          <w:u w:val="single"/>
        </w:rPr>
        <w:t>Room 4</w:t>
      </w:r>
      <w:r w:rsidR="005C63ED">
        <w:rPr>
          <w:b/>
          <w:u w:val="single"/>
        </w:rPr>
        <w:t xml:space="preserve"> Monday 20th April 2020:</w:t>
      </w:r>
    </w:p>
    <w:p w:rsidR="00036760" w:rsidRDefault="00036760">
      <w:pPr>
        <w:pStyle w:val="normal0"/>
        <w:rPr>
          <w:b/>
          <w:u w:val="single"/>
        </w:rPr>
      </w:pPr>
    </w:p>
    <w:p w:rsidR="00036760" w:rsidRDefault="005C63ED">
      <w:pPr>
        <w:pStyle w:val="normal0"/>
      </w:pPr>
      <w:r>
        <w:t>Here is your work for the week. Do as much as you can, but don’t feel pressured to complete everything. Try to do reading, fine motor, gross motor and life skills every day if you can.</w:t>
      </w:r>
    </w:p>
    <w:p w:rsidR="00036760" w:rsidRDefault="00036760">
      <w:pPr>
        <w:pStyle w:val="normal0"/>
      </w:pPr>
    </w:p>
    <w:p w:rsidR="00036760" w:rsidRDefault="00036760">
      <w:pPr>
        <w:pStyle w:val="normal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60"/>
        <w:gridCol w:w="1560"/>
        <w:gridCol w:w="1560"/>
        <w:gridCol w:w="1560"/>
        <w:gridCol w:w="1560"/>
        <w:gridCol w:w="1560"/>
      </w:tblGrid>
      <w:tr w:rsidR="00036760">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20/04/2020</w:t>
            </w:r>
          </w:p>
        </w:tc>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Monday</w:t>
            </w:r>
          </w:p>
        </w:tc>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Tuesday</w:t>
            </w:r>
          </w:p>
        </w:tc>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Wednesday</w:t>
            </w:r>
          </w:p>
        </w:tc>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Thursday</w:t>
            </w:r>
          </w:p>
        </w:tc>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Friday</w:t>
            </w:r>
          </w:p>
        </w:tc>
      </w:tr>
      <w:tr w:rsidR="00036760">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Reading</w:t>
            </w: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r>
      <w:tr w:rsidR="00036760">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Life skills</w:t>
            </w: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r>
      <w:tr w:rsidR="00036760">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Gross Motor and PE</w:t>
            </w: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r>
      <w:tr w:rsidR="00036760">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Fine Motor</w:t>
            </w: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r>
      <w:tr w:rsidR="00036760">
        <w:tc>
          <w:tcPr>
            <w:tcW w:w="1560" w:type="dxa"/>
            <w:shd w:val="clear" w:color="auto" w:fill="auto"/>
            <w:tcMar>
              <w:top w:w="100" w:type="dxa"/>
              <w:left w:w="100" w:type="dxa"/>
              <w:bottom w:w="100" w:type="dxa"/>
              <w:right w:w="100" w:type="dxa"/>
            </w:tcMar>
          </w:tcPr>
          <w:p w:rsidR="00036760" w:rsidRDefault="005C63ED">
            <w:pPr>
              <w:pStyle w:val="normal0"/>
              <w:widowControl w:val="0"/>
              <w:pBdr>
                <w:top w:val="nil"/>
                <w:left w:val="nil"/>
                <w:bottom w:val="nil"/>
                <w:right w:val="nil"/>
                <w:between w:val="nil"/>
              </w:pBdr>
              <w:spacing w:line="240" w:lineRule="auto"/>
            </w:pPr>
            <w:r>
              <w:t>Extra activity</w:t>
            </w:r>
          </w:p>
          <w:p w:rsidR="00036760" w:rsidRDefault="005C63ED">
            <w:pPr>
              <w:pStyle w:val="normal0"/>
              <w:widowControl w:val="0"/>
              <w:pBdr>
                <w:top w:val="nil"/>
                <w:left w:val="nil"/>
                <w:bottom w:val="nil"/>
                <w:right w:val="nil"/>
                <w:between w:val="nil"/>
              </w:pBdr>
              <w:spacing w:line="240" w:lineRule="auto"/>
            </w:pPr>
            <w:r>
              <w:t>(Art, SESE, Baking)</w:t>
            </w: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c>
          <w:tcPr>
            <w:tcW w:w="1560" w:type="dxa"/>
            <w:shd w:val="clear" w:color="auto" w:fill="auto"/>
            <w:tcMar>
              <w:top w:w="100" w:type="dxa"/>
              <w:left w:w="100" w:type="dxa"/>
              <w:bottom w:w="100" w:type="dxa"/>
              <w:right w:w="100" w:type="dxa"/>
            </w:tcMar>
          </w:tcPr>
          <w:p w:rsidR="00036760" w:rsidRDefault="00036760">
            <w:pPr>
              <w:pStyle w:val="normal0"/>
              <w:widowControl w:val="0"/>
              <w:pBdr>
                <w:top w:val="nil"/>
                <w:left w:val="nil"/>
                <w:bottom w:val="nil"/>
                <w:right w:val="nil"/>
                <w:between w:val="nil"/>
              </w:pBdr>
              <w:spacing w:line="240" w:lineRule="auto"/>
            </w:pPr>
          </w:p>
        </w:tc>
      </w:tr>
    </w:tbl>
    <w:p w:rsidR="00036760" w:rsidRDefault="00036760">
      <w:pPr>
        <w:pStyle w:val="normal0"/>
      </w:pPr>
    </w:p>
    <w:p w:rsidR="00036760" w:rsidRDefault="00036760">
      <w:pPr>
        <w:pStyle w:val="normal0"/>
        <w:rPr>
          <w:b/>
        </w:rPr>
      </w:pPr>
    </w:p>
    <w:p w:rsidR="00036760" w:rsidRDefault="005C63ED">
      <w:pPr>
        <w:pStyle w:val="normal0"/>
        <w:rPr>
          <w:b/>
          <w:u w:val="single"/>
        </w:rPr>
      </w:pPr>
      <w:r>
        <w:rPr>
          <w:b/>
          <w:u w:val="single"/>
        </w:rPr>
        <w:t>Reading:</w:t>
      </w:r>
    </w:p>
    <w:p w:rsidR="00036760" w:rsidRDefault="005C63ED">
      <w:pPr>
        <w:pStyle w:val="normal0"/>
      </w:pPr>
      <w:r>
        <w:t xml:space="preserve">Go to </w:t>
      </w:r>
      <w:hyperlink r:id="rId7">
        <w:r>
          <w:rPr>
            <w:color w:val="1155CC"/>
            <w:u w:val="single"/>
          </w:rPr>
          <w:t>www.twinkl.com</w:t>
        </w:r>
      </w:hyperlink>
      <w:r>
        <w:t xml:space="preserve"> and search for </w:t>
      </w:r>
      <w:r>
        <w:rPr>
          <w:b/>
        </w:rPr>
        <w:t>The Cautious Caterpillar ebook</w:t>
      </w:r>
      <w:r>
        <w:t>.  Read this book with/to your child.</w:t>
      </w:r>
    </w:p>
    <w:p w:rsidR="00036760" w:rsidRDefault="005C63ED">
      <w:pPr>
        <w:pStyle w:val="normal0"/>
      </w:pPr>
      <w:r>
        <w:t>Answer the following questions orally:</w:t>
      </w:r>
    </w:p>
    <w:p w:rsidR="00036760" w:rsidRDefault="005C63ED">
      <w:pPr>
        <w:pStyle w:val="normal0"/>
        <w:numPr>
          <w:ilvl w:val="0"/>
          <w:numId w:val="3"/>
        </w:numPr>
      </w:pPr>
      <w:r>
        <w:t>What season is it?</w:t>
      </w:r>
    </w:p>
    <w:p w:rsidR="00036760" w:rsidRDefault="005C63ED">
      <w:pPr>
        <w:pStyle w:val="normal0"/>
        <w:numPr>
          <w:ilvl w:val="0"/>
          <w:numId w:val="3"/>
        </w:numPr>
      </w:pPr>
      <w:r>
        <w:t>What is the caterpillar’s name?</w:t>
      </w:r>
    </w:p>
    <w:p w:rsidR="00036760" w:rsidRDefault="005C63ED">
      <w:pPr>
        <w:pStyle w:val="normal0"/>
        <w:numPr>
          <w:ilvl w:val="0"/>
          <w:numId w:val="3"/>
        </w:numPr>
      </w:pPr>
      <w:r>
        <w:t>What can ladybirds do?</w:t>
      </w:r>
    </w:p>
    <w:p w:rsidR="00036760" w:rsidRDefault="005C63ED">
      <w:pPr>
        <w:pStyle w:val="normal0"/>
        <w:numPr>
          <w:ilvl w:val="0"/>
          <w:numId w:val="3"/>
        </w:numPr>
      </w:pPr>
      <w:r>
        <w:t>What do bees eat?</w:t>
      </w:r>
    </w:p>
    <w:p w:rsidR="00036760" w:rsidRDefault="005C63ED">
      <w:pPr>
        <w:pStyle w:val="normal0"/>
        <w:numPr>
          <w:ilvl w:val="0"/>
          <w:numId w:val="3"/>
        </w:numPr>
      </w:pPr>
      <w:r>
        <w:t>How many legs does a grasshopper have?</w:t>
      </w:r>
    </w:p>
    <w:p w:rsidR="00036760" w:rsidRDefault="005C63ED">
      <w:pPr>
        <w:pStyle w:val="normal0"/>
        <w:numPr>
          <w:ilvl w:val="0"/>
          <w:numId w:val="3"/>
        </w:numPr>
      </w:pPr>
      <w:r>
        <w:t>How many legs does</w:t>
      </w:r>
      <w:r>
        <w:t xml:space="preserve"> Cody have?</w:t>
      </w:r>
    </w:p>
    <w:p w:rsidR="00036760" w:rsidRDefault="005C63ED">
      <w:pPr>
        <w:pStyle w:val="normal0"/>
        <w:numPr>
          <w:ilvl w:val="0"/>
          <w:numId w:val="3"/>
        </w:numPr>
      </w:pPr>
      <w:r>
        <w:t>What did Cody change into first?</w:t>
      </w:r>
    </w:p>
    <w:p w:rsidR="00036760" w:rsidRDefault="005C63ED">
      <w:pPr>
        <w:pStyle w:val="normal0"/>
        <w:numPr>
          <w:ilvl w:val="0"/>
          <w:numId w:val="3"/>
        </w:numPr>
      </w:pPr>
      <w:r>
        <w:t>When she left her Chrysalis, what had she become?</w:t>
      </w:r>
    </w:p>
    <w:p w:rsidR="00036760" w:rsidRDefault="005C63ED">
      <w:pPr>
        <w:pStyle w:val="normal0"/>
        <w:numPr>
          <w:ilvl w:val="0"/>
          <w:numId w:val="3"/>
        </w:numPr>
      </w:pPr>
      <w:r>
        <w:t>How did she feel at the start of the story?</w:t>
      </w:r>
    </w:p>
    <w:p w:rsidR="00036760" w:rsidRDefault="005C63ED">
      <w:pPr>
        <w:pStyle w:val="normal0"/>
        <w:numPr>
          <w:ilvl w:val="0"/>
          <w:numId w:val="3"/>
        </w:numPr>
      </w:pPr>
      <w:r>
        <w:t>How does she feel at the end of the story?</w:t>
      </w:r>
    </w:p>
    <w:p w:rsidR="00036760" w:rsidRDefault="00036760">
      <w:pPr>
        <w:pStyle w:val="normal0"/>
      </w:pPr>
    </w:p>
    <w:p w:rsidR="00036760" w:rsidRDefault="005C63ED">
      <w:pPr>
        <w:pStyle w:val="normal0"/>
      </w:pPr>
      <w:r>
        <w:t xml:space="preserve">There are differentiated comprehension worksheets attached to this story on twinkl.  If you have a printer you can print these worksheets and complete them.  (note;  Please read through these comprehension sheets before you print them and gauge what level </w:t>
      </w:r>
      <w:r>
        <w:t>your child will be able to complete)</w:t>
      </w:r>
    </w:p>
    <w:p w:rsidR="00036760" w:rsidRDefault="00036760">
      <w:pPr>
        <w:pStyle w:val="normal0"/>
      </w:pPr>
    </w:p>
    <w:p w:rsidR="00036760" w:rsidRDefault="00036760">
      <w:pPr>
        <w:pStyle w:val="normal0"/>
        <w:rPr>
          <w:b/>
        </w:rPr>
      </w:pPr>
    </w:p>
    <w:p w:rsidR="00B52F6F" w:rsidRDefault="00B52F6F">
      <w:pPr>
        <w:pStyle w:val="normal0"/>
        <w:rPr>
          <w:b/>
        </w:rPr>
      </w:pPr>
    </w:p>
    <w:p w:rsidR="00B52F6F" w:rsidRDefault="00B52F6F">
      <w:pPr>
        <w:pStyle w:val="normal0"/>
        <w:rPr>
          <w:b/>
        </w:rPr>
      </w:pPr>
    </w:p>
    <w:p w:rsidR="00B52F6F" w:rsidRDefault="00B52F6F">
      <w:pPr>
        <w:pStyle w:val="normal0"/>
        <w:rPr>
          <w:b/>
        </w:rPr>
      </w:pPr>
    </w:p>
    <w:p w:rsidR="00036760" w:rsidRDefault="00036760">
      <w:pPr>
        <w:pStyle w:val="normal0"/>
        <w:rPr>
          <w:b/>
        </w:rPr>
      </w:pPr>
    </w:p>
    <w:p w:rsidR="00036760" w:rsidRDefault="005C63ED">
      <w:pPr>
        <w:pStyle w:val="normal0"/>
      </w:pPr>
      <w:r>
        <w:rPr>
          <w:b/>
        </w:rPr>
        <w:t>Life Skills</w:t>
      </w:r>
      <w:r>
        <w:t>:  Please use the board below to choose 3 activities every day this week</w:t>
      </w:r>
    </w:p>
    <w:p w:rsidR="00036760" w:rsidRDefault="00036760">
      <w:pPr>
        <w:pStyle w:val="normal0"/>
      </w:pPr>
    </w:p>
    <w:p w:rsidR="00036760" w:rsidRDefault="005C63ED">
      <w:pPr>
        <w:pStyle w:val="normal0"/>
      </w:pPr>
      <w:r>
        <w:rPr>
          <w:noProof/>
          <w:lang w:val="en-IE"/>
        </w:rPr>
        <w:drawing>
          <wp:inline distT="114300" distB="114300" distL="114300" distR="114300">
            <wp:extent cx="6248400" cy="588433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48400" cy="5884333"/>
                    </a:xfrm>
                    <a:prstGeom prst="rect">
                      <a:avLst/>
                    </a:prstGeom>
                    <a:ln/>
                  </pic:spPr>
                </pic:pic>
              </a:graphicData>
            </a:graphic>
          </wp:inline>
        </w:drawing>
      </w:r>
    </w:p>
    <w:p w:rsidR="00036760" w:rsidRDefault="00036760">
      <w:pPr>
        <w:pStyle w:val="normal0"/>
      </w:pPr>
    </w:p>
    <w:p w:rsidR="00036760" w:rsidRDefault="00036760">
      <w:pPr>
        <w:pStyle w:val="normal0"/>
        <w:rPr>
          <w:b/>
        </w:rPr>
      </w:pPr>
    </w:p>
    <w:p w:rsidR="00036760" w:rsidRDefault="00036760">
      <w:pPr>
        <w:pStyle w:val="normal0"/>
        <w:rPr>
          <w:b/>
        </w:rPr>
      </w:pPr>
    </w:p>
    <w:p w:rsidR="00036760" w:rsidRDefault="00036760">
      <w:pPr>
        <w:pStyle w:val="normal0"/>
        <w:rPr>
          <w:b/>
        </w:rPr>
      </w:pPr>
    </w:p>
    <w:p w:rsidR="00036760" w:rsidRDefault="00036760">
      <w:pPr>
        <w:pStyle w:val="normal0"/>
        <w:rPr>
          <w:b/>
        </w:rPr>
      </w:pPr>
    </w:p>
    <w:p w:rsidR="00036760" w:rsidRDefault="00036760">
      <w:pPr>
        <w:pStyle w:val="normal0"/>
        <w:rPr>
          <w:b/>
        </w:rPr>
      </w:pPr>
    </w:p>
    <w:p w:rsidR="00036760" w:rsidRDefault="00036760">
      <w:pPr>
        <w:pStyle w:val="normal0"/>
        <w:rPr>
          <w:b/>
        </w:rPr>
      </w:pPr>
    </w:p>
    <w:p w:rsidR="00B52F6F" w:rsidRDefault="00B52F6F">
      <w:pPr>
        <w:pStyle w:val="normal0"/>
        <w:rPr>
          <w:b/>
        </w:rPr>
      </w:pPr>
    </w:p>
    <w:p w:rsidR="00B52F6F" w:rsidRDefault="00B52F6F">
      <w:pPr>
        <w:pStyle w:val="normal0"/>
        <w:rPr>
          <w:b/>
        </w:rPr>
      </w:pPr>
    </w:p>
    <w:p w:rsidR="00B52F6F" w:rsidRDefault="00B52F6F">
      <w:pPr>
        <w:pStyle w:val="normal0"/>
        <w:rPr>
          <w:b/>
        </w:rPr>
      </w:pPr>
    </w:p>
    <w:p w:rsidR="00036760" w:rsidRDefault="00036760">
      <w:pPr>
        <w:pStyle w:val="normal0"/>
        <w:rPr>
          <w:b/>
        </w:rPr>
      </w:pPr>
    </w:p>
    <w:p w:rsidR="00036760" w:rsidRDefault="00036760">
      <w:pPr>
        <w:pStyle w:val="normal0"/>
        <w:rPr>
          <w:b/>
        </w:rPr>
      </w:pPr>
    </w:p>
    <w:p w:rsidR="00036760" w:rsidRDefault="005C63ED">
      <w:pPr>
        <w:pStyle w:val="normal0"/>
      </w:pPr>
      <w:r>
        <w:rPr>
          <w:b/>
        </w:rPr>
        <w:t>Gross Motor Skills</w:t>
      </w:r>
      <w:r>
        <w:t>:  Please ue the Board below to choose 3 activities every day this week</w:t>
      </w:r>
    </w:p>
    <w:p w:rsidR="00036760" w:rsidRDefault="005C63ED">
      <w:pPr>
        <w:pStyle w:val="normal0"/>
      </w:pPr>
      <w:r>
        <w:rPr>
          <w:noProof/>
          <w:lang w:val="en-IE"/>
        </w:rPr>
        <w:drawing>
          <wp:inline distT="114300" distB="114300" distL="114300" distR="114300">
            <wp:extent cx="5838825" cy="471593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5838825" cy="4715933"/>
                    </a:xfrm>
                    <a:prstGeom prst="rect">
                      <a:avLst/>
                    </a:prstGeom>
                    <a:ln/>
                  </pic:spPr>
                </pic:pic>
              </a:graphicData>
            </a:graphic>
          </wp:inline>
        </w:drawing>
      </w:r>
    </w:p>
    <w:p w:rsidR="00036760" w:rsidRDefault="00036760">
      <w:pPr>
        <w:pStyle w:val="normal0"/>
      </w:pPr>
    </w:p>
    <w:p w:rsidR="00036760" w:rsidRDefault="00036760">
      <w:pPr>
        <w:pStyle w:val="normal0"/>
      </w:pPr>
    </w:p>
    <w:p w:rsidR="00036760" w:rsidRDefault="00036760">
      <w:pPr>
        <w:pStyle w:val="normal0"/>
      </w:pPr>
    </w:p>
    <w:p w:rsidR="00036760" w:rsidRDefault="005C63ED">
      <w:pPr>
        <w:pStyle w:val="normal0"/>
        <w:rPr>
          <w:b/>
        </w:rPr>
      </w:pPr>
      <w:r>
        <w:rPr>
          <w:b/>
        </w:rPr>
        <w:t xml:space="preserve">P.E. </w:t>
      </w:r>
    </w:p>
    <w:p w:rsidR="00036760" w:rsidRDefault="00036760">
      <w:pPr>
        <w:pStyle w:val="normal0"/>
        <w:rPr>
          <w:b/>
        </w:rPr>
      </w:pPr>
    </w:p>
    <w:p w:rsidR="00036760" w:rsidRDefault="005C63ED">
      <w:pPr>
        <w:pStyle w:val="normal0"/>
      </w:pPr>
      <w:r>
        <w:t>1:  Use the gross Motor activity choice board every day.</w:t>
      </w:r>
    </w:p>
    <w:p w:rsidR="00036760" w:rsidRDefault="005C63ED">
      <w:pPr>
        <w:pStyle w:val="normal0"/>
      </w:pPr>
      <w:r>
        <w:t>2:  On Tuesday complete one ‘Cosmic kids’ yoga activity.</w:t>
      </w:r>
    </w:p>
    <w:p w:rsidR="00036760" w:rsidRDefault="005C63ED">
      <w:pPr>
        <w:pStyle w:val="normal0"/>
      </w:pPr>
      <w:r>
        <w:t xml:space="preserve">3:  On Thursday go to </w:t>
      </w:r>
      <w:hyperlink r:id="rId10">
        <w:r>
          <w:rPr>
            <w:color w:val="1155CC"/>
            <w:u w:val="single"/>
          </w:rPr>
          <w:t>www.gonoodle.com</w:t>
        </w:r>
      </w:hyperlink>
      <w:r>
        <w:t xml:space="preserve"> to find dance activities to complete.</w:t>
      </w:r>
    </w:p>
    <w:p w:rsidR="00036760" w:rsidRDefault="005C63ED">
      <w:pPr>
        <w:pStyle w:val="normal0"/>
      </w:pPr>
      <w:r>
        <w:t>4:  Try to go for a walk every day and look for signs of spring and new baby animals.</w:t>
      </w:r>
    </w:p>
    <w:p w:rsidR="00036760" w:rsidRDefault="005C63ED">
      <w:pPr>
        <w:pStyle w:val="normal0"/>
      </w:pPr>
      <w:r>
        <w:t>5. Use the link on web page to do Joe Wicks Workout every day</w:t>
      </w: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5C63ED">
      <w:pPr>
        <w:pStyle w:val="normal0"/>
      </w:pPr>
      <w:r>
        <w:t>Fine Motor Skills:  Please Choose 3 activities to complete from the board below every day</w:t>
      </w:r>
    </w:p>
    <w:p w:rsidR="00036760" w:rsidRDefault="005C63ED">
      <w:pPr>
        <w:pStyle w:val="normal0"/>
      </w:pPr>
      <w:r>
        <w:rPr>
          <w:noProof/>
          <w:lang w:val="en-IE"/>
        </w:rPr>
        <w:drawing>
          <wp:inline distT="114300" distB="114300" distL="114300" distR="114300">
            <wp:extent cx="5943600" cy="4203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5943600" cy="4203700"/>
                    </a:xfrm>
                    <a:prstGeom prst="rect">
                      <a:avLst/>
                    </a:prstGeom>
                    <a:ln/>
                  </pic:spPr>
                </pic:pic>
              </a:graphicData>
            </a:graphic>
          </wp:inline>
        </w:drawing>
      </w: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B52F6F" w:rsidRDefault="00B52F6F">
      <w:pPr>
        <w:pStyle w:val="normal0"/>
      </w:pPr>
    </w:p>
    <w:p w:rsidR="00B52F6F" w:rsidRDefault="00B52F6F">
      <w:pPr>
        <w:pStyle w:val="normal0"/>
      </w:pPr>
    </w:p>
    <w:p w:rsidR="00036760" w:rsidRDefault="005C63ED">
      <w:pPr>
        <w:pStyle w:val="normal0"/>
      </w:pPr>
      <w:r>
        <w:rPr>
          <w:b/>
        </w:rPr>
        <w:t xml:space="preserve">Art: </w:t>
      </w:r>
      <w:r>
        <w:t xml:space="preserve"> </w:t>
      </w:r>
    </w:p>
    <w:p w:rsidR="00036760" w:rsidRDefault="005C63ED">
      <w:pPr>
        <w:pStyle w:val="normal0"/>
      </w:pPr>
      <w:r>
        <w:t>Painting a symmetrical butterfly - You will need paper, paint, a paintbrush and a scissors.</w:t>
      </w:r>
    </w:p>
    <w:p w:rsidR="00036760" w:rsidRDefault="00036760">
      <w:pPr>
        <w:pStyle w:val="normal0"/>
      </w:pPr>
    </w:p>
    <w:p w:rsidR="00036760" w:rsidRDefault="005C63ED">
      <w:pPr>
        <w:pStyle w:val="normal0"/>
      </w:pPr>
      <w:r>
        <w:t xml:space="preserve">1:  Fold a piece of paper in half.  </w:t>
      </w:r>
    </w:p>
    <w:p w:rsidR="00036760" w:rsidRDefault="005C63ED">
      <w:pPr>
        <w:pStyle w:val="normal0"/>
      </w:pPr>
      <w:r>
        <w:t xml:space="preserve">2:  Have an adult draw the outline of half a butterfly on one side.  </w:t>
      </w:r>
    </w:p>
    <w:p w:rsidR="00036760" w:rsidRDefault="005C63ED">
      <w:pPr>
        <w:pStyle w:val="normal0"/>
      </w:pPr>
      <w:r>
        <w:t>3:  Paint the wings on this ‘half’ butterfly using nice bright colours. Add a pattern if you wish.</w:t>
      </w:r>
    </w:p>
    <w:p w:rsidR="00036760" w:rsidRDefault="005C63ED">
      <w:pPr>
        <w:pStyle w:val="normal0"/>
      </w:pPr>
      <w:r>
        <w:t xml:space="preserve">4:  Fold the page back over again so that the painted side prints onto the blank side of the paper.  </w:t>
      </w:r>
    </w:p>
    <w:p w:rsidR="00036760" w:rsidRDefault="005C63ED">
      <w:pPr>
        <w:pStyle w:val="normal0"/>
      </w:pPr>
      <w:r>
        <w:t>5:  Once dry cut your butterfly out and colour in the b</w:t>
      </w:r>
      <w:r>
        <w:t xml:space="preserve">ody.  </w:t>
      </w:r>
    </w:p>
    <w:p w:rsidR="00036760" w:rsidRDefault="005C63ED">
      <w:pPr>
        <w:pStyle w:val="normal0"/>
      </w:pPr>
      <w:r>
        <w:t>6:  Once complete cut out your butterfly.</w:t>
      </w:r>
    </w:p>
    <w:p w:rsidR="00036760" w:rsidRDefault="00036760">
      <w:pPr>
        <w:pStyle w:val="normal0"/>
      </w:pPr>
    </w:p>
    <w:p w:rsidR="00036760" w:rsidRDefault="005C63ED">
      <w:pPr>
        <w:pStyle w:val="normal0"/>
      </w:pPr>
      <w:r>
        <w:t xml:space="preserve">You can also go to </w:t>
      </w:r>
      <w:hyperlink r:id="rId12">
        <w:r>
          <w:rPr>
            <w:color w:val="1155CC"/>
            <w:u w:val="single"/>
          </w:rPr>
          <w:t>www.twinkl.com</w:t>
        </w:r>
      </w:hyperlink>
      <w:r>
        <w:t xml:space="preserve"> and search ‘butterfly pattern symmetry worksheet’ if you do not have paint.</w:t>
      </w:r>
    </w:p>
    <w:p w:rsidR="00036760" w:rsidRDefault="00036760">
      <w:pPr>
        <w:pStyle w:val="normal0"/>
      </w:pPr>
    </w:p>
    <w:p w:rsidR="00036760" w:rsidRDefault="005C63ED">
      <w:pPr>
        <w:pStyle w:val="normal0"/>
      </w:pPr>
      <w:r>
        <w:rPr>
          <w:b/>
        </w:rPr>
        <w:t xml:space="preserve">Baking Soda Bread:  </w:t>
      </w:r>
      <w:r>
        <w:t>This is an easy to use recipe that r</w:t>
      </w:r>
      <w:r>
        <w:t>equires a little assistance.  You need an regular empty clean dry tin (from beans or tinned tomatoes) to measure the ingredients and measuring spoons.</w:t>
      </w:r>
    </w:p>
    <w:p w:rsidR="00036760" w:rsidRDefault="005C63ED">
      <w:pPr>
        <w:pStyle w:val="normal0"/>
      </w:pPr>
      <w:r>
        <w:t xml:space="preserve">Ingredients:  </w:t>
      </w:r>
      <w:r>
        <w:tab/>
        <w:t>1 tin of wholemeal flour</w:t>
      </w:r>
    </w:p>
    <w:p w:rsidR="00036760" w:rsidRDefault="005C63ED">
      <w:pPr>
        <w:pStyle w:val="normal0"/>
      </w:pPr>
      <w:r>
        <w:tab/>
      </w:r>
      <w:r>
        <w:tab/>
        <w:t>1 tin of white plain flour</w:t>
      </w:r>
    </w:p>
    <w:p w:rsidR="00036760" w:rsidRDefault="005C63ED">
      <w:pPr>
        <w:pStyle w:val="normal0"/>
        <w:ind w:left="720" w:firstLine="720"/>
      </w:pPr>
      <w:r>
        <w:t>1 tin can of milk (buttermilk if you</w:t>
      </w:r>
      <w:r>
        <w:t xml:space="preserve"> can get it)</w:t>
      </w:r>
    </w:p>
    <w:p w:rsidR="00036760" w:rsidRDefault="005C63ED">
      <w:pPr>
        <w:pStyle w:val="normal0"/>
        <w:ind w:left="720" w:firstLine="720"/>
      </w:pPr>
      <w:r>
        <w:t>1 handful of porridge oats</w:t>
      </w:r>
    </w:p>
    <w:p w:rsidR="00036760" w:rsidRDefault="005C63ED">
      <w:pPr>
        <w:pStyle w:val="normal0"/>
        <w:ind w:left="720" w:firstLine="720"/>
      </w:pPr>
      <w:r>
        <w:t>1 teaspoon of salt</w:t>
      </w:r>
    </w:p>
    <w:p w:rsidR="00036760" w:rsidRDefault="005C63ED">
      <w:pPr>
        <w:pStyle w:val="normal0"/>
        <w:ind w:left="720" w:firstLine="720"/>
      </w:pPr>
      <w:r>
        <w:t>1 teaspoon of honey</w:t>
      </w:r>
    </w:p>
    <w:p w:rsidR="00036760" w:rsidRDefault="005C63ED">
      <w:pPr>
        <w:pStyle w:val="normal0"/>
        <w:ind w:left="720" w:firstLine="720"/>
      </w:pPr>
      <w:r>
        <w:t>2 teaspoons of bicarbonate of soda</w:t>
      </w:r>
    </w:p>
    <w:p w:rsidR="00036760" w:rsidRDefault="005C63ED">
      <w:pPr>
        <w:pStyle w:val="normal0"/>
      </w:pPr>
      <w:r>
        <w:t>Mix all the ingredients together in a bowl and knead together while dusting with flour.</w:t>
      </w:r>
    </w:p>
    <w:p w:rsidR="00036760" w:rsidRDefault="005C63ED">
      <w:pPr>
        <w:pStyle w:val="normal0"/>
      </w:pPr>
      <w:r>
        <w:t>Dust the countertop with flour and knead the mixture s</w:t>
      </w:r>
      <w:r>
        <w:t>ome more.  Shape it into a circle and place on a baking tray.  Score it with a knife making an x on the top.  Brush with olive oil or a beaten egg and lightly sprinkle some more porridge oats over the top. Bake in the oven for 30-35 minutes at 200C until g</w:t>
      </w:r>
      <w:r>
        <w:t>olden and crisp.  Allow to cool for 10 minutes and eat warm with butter and Jam!</w:t>
      </w:r>
    </w:p>
    <w:p w:rsidR="00036760" w:rsidRDefault="005C63ED">
      <w:pPr>
        <w:pStyle w:val="normal0"/>
      </w:pPr>
      <w:r>
        <w:br w:type="page"/>
      </w: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rPr>
          <w:b/>
        </w:rPr>
      </w:pPr>
    </w:p>
    <w:p w:rsidR="00036760" w:rsidRDefault="005C63ED">
      <w:pPr>
        <w:pStyle w:val="normal0"/>
        <w:rPr>
          <w:b/>
        </w:rPr>
      </w:pPr>
      <w:r>
        <w:rPr>
          <w:b/>
        </w:rPr>
        <w:t xml:space="preserve">SESE:  </w:t>
      </w:r>
    </w:p>
    <w:p w:rsidR="00036760" w:rsidRDefault="00036760">
      <w:pPr>
        <w:pStyle w:val="normal0"/>
        <w:rPr>
          <w:b/>
        </w:rPr>
      </w:pPr>
    </w:p>
    <w:p w:rsidR="00036760" w:rsidRDefault="005C63ED">
      <w:pPr>
        <w:pStyle w:val="normal0"/>
        <w:rPr>
          <w:b/>
        </w:rPr>
      </w:pPr>
      <w:r>
        <w:rPr>
          <w:b/>
        </w:rPr>
        <w:t>Spring on the Farm</w:t>
      </w:r>
    </w:p>
    <w:p w:rsidR="00036760" w:rsidRDefault="005C63ED">
      <w:pPr>
        <w:pStyle w:val="normal0"/>
      </w:pPr>
      <w:r>
        <w:t>We had been doing work on farm animals and spring time before school finished up.  Please search for the following activities on www.twinkl.com to continue this work:</w:t>
      </w:r>
    </w:p>
    <w:p w:rsidR="00036760" w:rsidRDefault="00036760">
      <w:pPr>
        <w:pStyle w:val="normal0"/>
      </w:pPr>
    </w:p>
    <w:p w:rsidR="00036760" w:rsidRDefault="005C63ED">
      <w:pPr>
        <w:pStyle w:val="normal0"/>
        <w:numPr>
          <w:ilvl w:val="0"/>
          <w:numId w:val="2"/>
        </w:numPr>
      </w:pPr>
      <w:r>
        <w:t>Mothers and their young farm animals matching activity</w:t>
      </w:r>
    </w:p>
    <w:p w:rsidR="00036760" w:rsidRDefault="005C63ED">
      <w:pPr>
        <w:pStyle w:val="normal0"/>
        <w:numPr>
          <w:ilvl w:val="0"/>
          <w:numId w:val="2"/>
        </w:numPr>
      </w:pPr>
      <w:r>
        <w:t>Phonics level 3 spring at the far</w:t>
      </w:r>
      <w:r>
        <w:t>m picture worksheet</w:t>
      </w:r>
    </w:p>
    <w:p w:rsidR="00036760" w:rsidRDefault="005C63ED">
      <w:pPr>
        <w:pStyle w:val="normal0"/>
        <w:numPr>
          <w:ilvl w:val="0"/>
          <w:numId w:val="2"/>
        </w:numPr>
      </w:pPr>
      <w:r>
        <w:t>Farm animals worksheet</w:t>
      </w:r>
    </w:p>
    <w:p w:rsidR="00036760" w:rsidRDefault="00036760">
      <w:pPr>
        <w:pStyle w:val="normal0"/>
      </w:pPr>
    </w:p>
    <w:p w:rsidR="00036760" w:rsidRDefault="005C63ED">
      <w:pPr>
        <w:pStyle w:val="normal0"/>
        <w:rPr>
          <w:b/>
        </w:rPr>
      </w:pPr>
      <w:r>
        <w:rPr>
          <w:b/>
        </w:rPr>
        <w:t>Life cycle of a butterfly</w:t>
      </w:r>
    </w:p>
    <w:p w:rsidR="00036760" w:rsidRDefault="005C63ED">
      <w:pPr>
        <w:pStyle w:val="normal0"/>
      </w:pPr>
      <w:r>
        <w:t xml:space="preserve">Go to </w:t>
      </w:r>
      <w:hyperlink r:id="rId13">
        <w:r>
          <w:rPr>
            <w:color w:val="1155CC"/>
            <w:u w:val="single"/>
          </w:rPr>
          <w:t>www.twinkl.com</w:t>
        </w:r>
      </w:hyperlink>
      <w:r>
        <w:t xml:space="preserve"> and search for the following</w:t>
      </w:r>
    </w:p>
    <w:p w:rsidR="00036760" w:rsidRDefault="00036760">
      <w:pPr>
        <w:pStyle w:val="normal0"/>
      </w:pPr>
    </w:p>
    <w:p w:rsidR="00036760" w:rsidRDefault="005C63ED">
      <w:pPr>
        <w:pStyle w:val="normal0"/>
        <w:numPr>
          <w:ilvl w:val="0"/>
          <w:numId w:val="1"/>
        </w:numPr>
      </w:pPr>
      <w:r>
        <w:t>The Cautious Caterpillar - life cycle of a butterfly powerpoint</w:t>
      </w:r>
    </w:p>
    <w:p w:rsidR="00036760" w:rsidRDefault="005C63ED">
      <w:pPr>
        <w:pStyle w:val="normal0"/>
        <w:numPr>
          <w:ilvl w:val="0"/>
          <w:numId w:val="1"/>
        </w:numPr>
      </w:pPr>
      <w:r>
        <w:t>Life cycle of a butterfly cut and paste worksheet</w:t>
      </w:r>
    </w:p>
    <w:p w:rsidR="00036760" w:rsidRDefault="005C63ED">
      <w:pPr>
        <w:pStyle w:val="normal0"/>
        <w:numPr>
          <w:ilvl w:val="0"/>
          <w:numId w:val="1"/>
        </w:numPr>
      </w:pPr>
      <w:r>
        <w:t>KS1 Life Cycle of a Butterfly Differentiated Reading Comprehension Activity (note; please read through these activities before you print and gauge what level you child will be able to work through)</w:t>
      </w: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p w:rsidR="00036760" w:rsidRDefault="00036760">
      <w:pPr>
        <w:pStyle w:val="normal0"/>
      </w:pPr>
    </w:p>
    <w:sectPr w:rsidR="00036760" w:rsidSect="00036760">
      <w:footerReference w:type="default" r:id="rId14"/>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3ED" w:rsidRDefault="005C63ED" w:rsidP="00036760">
      <w:pPr>
        <w:spacing w:line="240" w:lineRule="auto"/>
      </w:pPr>
      <w:r>
        <w:separator/>
      </w:r>
    </w:p>
  </w:endnote>
  <w:endnote w:type="continuationSeparator" w:id="1">
    <w:p w:rsidR="005C63ED" w:rsidRDefault="005C63ED" w:rsidP="0003676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760" w:rsidRDefault="00036760">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3ED" w:rsidRDefault="005C63ED" w:rsidP="00036760">
      <w:pPr>
        <w:spacing w:line="240" w:lineRule="auto"/>
      </w:pPr>
      <w:r>
        <w:separator/>
      </w:r>
    </w:p>
  </w:footnote>
  <w:footnote w:type="continuationSeparator" w:id="1">
    <w:p w:rsidR="005C63ED" w:rsidRDefault="005C63ED" w:rsidP="0003676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1A5C"/>
    <w:multiLevelType w:val="multilevel"/>
    <w:tmpl w:val="EBE8A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A454840"/>
    <w:multiLevelType w:val="multilevel"/>
    <w:tmpl w:val="0A48C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C3F4541"/>
    <w:multiLevelType w:val="multilevel"/>
    <w:tmpl w:val="2C123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036760"/>
    <w:rsid w:val="00036760"/>
    <w:rsid w:val="005C63ED"/>
    <w:rsid w:val="00B52F6F"/>
    <w:rsid w:val="00B561B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I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036760"/>
    <w:pPr>
      <w:keepNext/>
      <w:keepLines/>
      <w:spacing w:before="400" w:after="120"/>
      <w:outlineLvl w:val="0"/>
    </w:pPr>
    <w:rPr>
      <w:sz w:val="40"/>
      <w:szCs w:val="40"/>
    </w:rPr>
  </w:style>
  <w:style w:type="paragraph" w:styleId="Heading2">
    <w:name w:val="heading 2"/>
    <w:basedOn w:val="normal0"/>
    <w:next w:val="normal0"/>
    <w:rsid w:val="00036760"/>
    <w:pPr>
      <w:keepNext/>
      <w:keepLines/>
      <w:spacing w:before="360" w:after="120"/>
      <w:outlineLvl w:val="1"/>
    </w:pPr>
    <w:rPr>
      <w:sz w:val="32"/>
      <w:szCs w:val="32"/>
    </w:rPr>
  </w:style>
  <w:style w:type="paragraph" w:styleId="Heading3">
    <w:name w:val="heading 3"/>
    <w:basedOn w:val="normal0"/>
    <w:next w:val="normal0"/>
    <w:rsid w:val="00036760"/>
    <w:pPr>
      <w:keepNext/>
      <w:keepLines/>
      <w:spacing w:before="320" w:after="80"/>
      <w:outlineLvl w:val="2"/>
    </w:pPr>
    <w:rPr>
      <w:color w:val="434343"/>
      <w:sz w:val="28"/>
      <w:szCs w:val="28"/>
    </w:rPr>
  </w:style>
  <w:style w:type="paragraph" w:styleId="Heading4">
    <w:name w:val="heading 4"/>
    <w:basedOn w:val="normal0"/>
    <w:next w:val="normal0"/>
    <w:rsid w:val="00036760"/>
    <w:pPr>
      <w:keepNext/>
      <w:keepLines/>
      <w:spacing w:before="280" w:after="80"/>
      <w:outlineLvl w:val="3"/>
    </w:pPr>
    <w:rPr>
      <w:color w:val="666666"/>
      <w:sz w:val="24"/>
      <w:szCs w:val="24"/>
    </w:rPr>
  </w:style>
  <w:style w:type="paragraph" w:styleId="Heading5">
    <w:name w:val="heading 5"/>
    <w:basedOn w:val="normal0"/>
    <w:next w:val="normal0"/>
    <w:rsid w:val="00036760"/>
    <w:pPr>
      <w:keepNext/>
      <w:keepLines/>
      <w:spacing w:before="240" w:after="80"/>
      <w:outlineLvl w:val="4"/>
    </w:pPr>
    <w:rPr>
      <w:color w:val="666666"/>
    </w:rPr>
  </w:style>
  <w:style w:type="paragraph" w:styleId="Heading6">
    <w:name w:val="heading 6"/>
    <w:basedOn w:val="normal0"/>
    <w:next w:val="normal0"/>
    <w:rsid w:val="0003676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36760"/>
  </w:style>
  <w:style w:type="paragraph" w:styleId="Title">
    <w:name w:val="Title"/>
    <w:basedOn w:val="normal0"/>
    <w:next w:val="normal0"/>
    <w:rsid w:val="00036760"/>
    <w:pPr>
      <w:keepNext/>
      <w:keepLines/>
      <w:spacing w:after="60"/>
    </w:pPr>
    <w:rPr>
      <w:sz w:val="52"/>
      <w:szCs w:val="52"/>
    </w:rPr>
  </w:style>
  <w:style w:type="paragraph" w:styleId="Subtitle">
    <w:name w:val="Subtitle"/>
    <w:basedOn w:val="normal0"/>
    <w:next w:val="normal0"/>
    <w:rsid w:val="00036760"/>
    <w:pPr>
      <w:keepNext/>
      <w:keepLines/>
      <w:spacing w:after="320"/>
    </w:pPr>
    <w:rPr>
      <w:color w:val="666666"/>
      <w:sz w:val="30"/>
      <w:szCs w:val="30"/>
    </w:rPr>
  </w:style>
  <w:style w:type="table" w:customStyle="1" w:styleId="a">
    <w:basedOn w:val="TableNormal"/>
    <w:rsid w:val="00036760"/>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52F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F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winkl.com" TargetMode="External"/><Relationship Id="rId3" Type="http://schemas.openxmlformats.org/officeDocument/2006/relationships/settings" Target="settings.xml"/><Relationship Id="rId7" Type="http://schemas.openxmlformats.org/officeDocument/2006/relationships/hyperlink" Target="http://www.twinkl.com" TargetMode="External"/><Relationship Id="rId12" Type="http://schemas.openxmlformats.org/officeDocument/2006/relationships/hyperlink" Target="http://www.twink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onoodl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636</Words>
  <Characters>3627</Characters>
  <Application>Microsoft Office Word</Application>
  <DocSecurity>0</DocSecurity>
  <Lines>30</Lines>
  <Paragraphs>8</Paragraphs>
  <ScaleCrop>false</ScaleCrop>
  <Company/>
  <LinksUpToDate>false</LinksUpToDate>
  <CharactersWithSpaces>4255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4</cp:revision>
  <dcterms:created xsi:type="dcterms:W3CDTF">2020-04-19T20:59:00Z</dcterms:created>
  <dcterms:modified xsi:type="dcterms:W3CDTF">2020-04-19T21:01:00Z</dcterms:modified>
</cp:coreProperties>
</file>